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ED08F" w14:textId="77777777" w:rsidR="00380277" w:rsidRPr="00632712" w:rsidRDefault="00C311EA" w:rsidP="00380277">
      <w:pPr>
        <w:spacing w:before="77"/>
        <w:ind w:right="-30"/>
        <w:jc w:val="right"/>
        <w:rPr>
          <w:rFonts w:ascii="Book Antiqua" w:hAnsi="Book Antiqua"/>
          <w:b/>
          <w:spacing w:val="-5"/>
          <w:w w:val="105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380277" w:rsidRPr="00632712">
        <w:rPr>
          <w:rFonts w:ascii="Book Antiqua" w:hAnsi="Book Antiqua"/>
          <w:b/>
          <w:w w:val="105"/>
        </w:rPr>
        <w:t>FORMAT-</w:t>
      </w:r>
      <w:r w:rsidR="00380277" w:rsidRPr="00632712">
        <w:rPr>
          <w:rFonts w:ascii="Book Antiqua" w:hAnsi="Book Antiqua"/>
          <w:b/>
          <w:spacing w:val="-5"/>
          <w:w w:val="105"/>
        </w:rPr>
        <w:t>VII</w:t>
      </w:r>
    </w:p>
    <w:p w14:paraId="7BA3CE58" w14:textId="77777777" w:rsidR="00380277" w:rsidRPr="00632712" w:rsidRDefault="00380277" w:rsidP="00380277">
      <w:pPr>
        <w:spacing w:before="77"/>
        <w:ind w:right="608"/>
        <w:jc w:val="right"/>
        <w:rPr>
          <w:rFonts w:ascii="Book Antiqua" w:hAnsi="Book Antiqua"/>
          <w:b/>
        </w:rPr>
      </w:pPr>
    </w:p>
    <w:p w14:paraId="56300259" w14:textId="77777777" w:rsidR="00380277" w:rsidRPr="00632712" w:rsidRDefault="00380277" w:rsidP="00380277">
      <w:pPr>
        <w:spacing w:before="48"/>
        <w:ind w:right="-30"/>
        <w:jc w:val="center"/>
        <w:rPr>
          <w:rFonts w:ascii="Book Antiqua" w:hAnsi="Book Antiqua"/>
          <w:b/>
        </w:rPr>
      </w:pPr>
      <w:commentRangeStart w:id="0"/>
      <w:r w:rsidRPr="00632712">
        <w:rPr>
          <w:rFonts w:ascii="Book Antiqua" w:hAnsi="Book Antiqua"/>
          <w:b/>
          <w:w w:val="105"/>
          <w:u w:val="single"/>
        </w:rPr>
        <w:t>CERTIFICATE</w:t>
      </w:r>
      <w:r w:rsidRPr="00632712">
        <w:rPr>
          <w:rFonts w:ascii="Book Antiqua" w:hAnsi="Book Antiqua"/>
          <w:b/>
          <w:spacing w:val="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OF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SUCCESSFUL</w:t>
      </w:r>
      <w:r w:rsidRPr="00632712">
        <w:rPr>
          <w:rFonts w:ascii="Book Antiqua" w:hAnsi="Book Antiqua"/>
          <w:b/>
          <w:spacing w:val="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TRIAL</w:t>
      </w:r>
      <w:r w:rsidRPr="00632712">
        <w:rPr>
          <w:rFonts w:ascii="Book Antiqua" w:hAnsi="Book Antiqua"/>
          <w:b/>
          <w:spacing w:val="1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RUN</w:t>
      </w:r>
      <w:r w:rsidRPr="00632712">
        <w:rPr>
          <w:rFonts w:ascii="Book Antiqua" w:hAnsi="Book Antiqua"/>
          <w:b/>
          <w:spacing w:val="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(WITH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ELECTRICAL</w:t>
      </w:r>
      <w:r w:rsidRPr="00632712">
        <w:rPr>
          <w:rFonts w:ascii="Book Antiqua" w:hAnsi="Book Antiqua"/>
          <w:b/>
          <w:spacing w:val="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LOAD)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AS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PER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CLAUSE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25</w:t>
      </w:r>
      <w:r w:rsidRPr="00632712">
        <w:rPr>
          <w:rFonts w:ascii="Book Antiqua" w:hAnsi="Book Antiqua"/>
          <w:b/>
          <w:spacing w:val="1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OF</w:t>
      </w:r>
      <w:r w:rsidRPr="00632712">
        <w:rPr>
          <w:rFonts w:ascii="Book Antiqua" w:hAnsi="Book Antiqua"/>
          <w:b/>
          <w:spacing w:val="6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CERC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(IEGC),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spacing w:val="-4"/>
          <w:w w:val="105"/>
          <w:u w:val="single"/>
        </w:rPr>
        <w:t>2023</w:t>
      </w:r>
    </w:p>
    <w:p w14:paraId="0AD6FE41" w14:textId="77777777" w:rsidR="00380277" w:rsidRPr="00632712" w:rsidRDefault="00380277" w:rsidP="00380277">
      <w:pPr>
        <w:spacing w:before="48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5"/>
          <w:w w:val="105"/>
          <w:u w:val="single"/>
        </w:rPr>
        <w:t>OR</w:t>
      </w:r>
    </w:p>
    <w:p w14:paraId="74E4C8FE" w14:textId="77777777" w:rsidR="00380277" w:rsidRPr="00632712" w:rsidRDefault="00380277" w:rsidP="00380277">
      <w:pPr>
        <w:spacing w:before="46" w:line="280" w:lineRule="auto"/>
        <w:ind w:right="-30"/>
        <w:jc w:val="center"/>
        <w:rPr>
          <w:rFonts w:ascii="Book Antiqua" w:hAnsi="Book Antiqua"/>
          <w:b/>
          <w:w w:val="105"/>
          <w:u w:val="single"/>
        </w:rPr>
      </w:pPr>
      <w:r w:rsidRPr="00632712">
        <w:rPr>
          <w:rFonts w:ascii="Book Antiqua" w:hAnsi="Book Antiqua"/>
          <w:b/>
          <w:w w:val="105"/>
          <w:u w:val="single"/>
        </w:rPr>
        <w:t>CERTIFICATE OF SUCCESSFUL TRIAL RUN (WITHOUT ELECTRICAL LOAD) AS PER REG. 5(2)(B) OF CERC (TERMS</w:t>
      </w:r>
      <w:r w:rsidRPr="00632712">
        <w:rPr>
          <w:rFonts w:ascii="Book Antiqua" w:hAnsi="Book Antiqua"/>
          <w:b/>
          <w:w w:val="105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&amp; CONDITIONS OF TARIFF) REGULATIONS 2019</w:t>
      </w:r>
      <w:commentRangeEnd w:id="0"/>
      <w:r w:rsidRPr="00632712">
        <w:rPr>
          <w:rStyle w:val="CommentReference"/>
          <w:rFonts w:ascii="Book Antiqua" w:hAnsi="Book Antiqua"/>
          <w:sz w:val="22"/>
          <w:szCs w:val="22"/>
        </w:rPr>
        <w:commentReference w:id="0"/>
      </w:r>
    </w:p>
    <w:p w14:paraId="07FFC01F" w14:textId="77777777" w:rsidR="00380277" w:rsidRPr="00632712" w:rsidRDefault="00380277" w:rsidP="00380277">
      <w:pPr>
        <w:spacing w:before="46" w:line="280" w:lineRule="auto"/>
        <w:ind w:left="364" w:right="-30"/>
        <w:jc w:val="center"/>
        <w:rPr>
          <w:rFonts w:ascii="Book Antiqua" w:hAnsi="Book Antiqua"/>
          <w:b/>
          <w:w w:val="105"/>
          <w:u w:val="single"/>
        </w:rPr>
      </w:pPr>
    </w:p>
    <w:p w14:paraId="797A24DF" w14:textId="77777777" w:rsidR="00380277" w:rsidRPr="00632712" w:rsidRDefault="00380277" w:rsidP="00380277">
      <w:pPr>
        <w:pStyle w:val="BodyText"/>
        <w:spacing w:before="4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O/o The Chief General Manager,</w:t>
      </w:r>
    </w:p>
    <w:p w14:paraId="5DE58761" w14:textId="77777777" w:rsidR="00380277" w:rsidRPr="00632712" w:rsidRDefault="00380277" w:rsidP="00380277">
      <w:pPr>
        <w:pStyle w:val="BodyText"/>
        <w:spacing w:before="42"/>
        <w:ind w:left="1134"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STATE LOAD DESPATCH CENTRE, AEGCL, ASSAM</w:t>
      </w:r>
    </w:p>
    <w:p w14:paraId="4987848E" w14:textId="77777777" w:rsidR="00380277" w:rsidRPr="00632712" w:rsidRDefault="00380277" w:rsidP="00380277">
      <w:pPr>
        <w:spacing w:before="46" w:line="280" w:lineRule="auto"/>
        <w:ind w:left="364" w:right="974"/>
        <w:jc w:val="center"/>
        <w:rPr>
          <w:rFonts w:ascii="Book Antiqua" w:hAnsi="Book Antiqua"/>
          <w:b/>
        </w:rPr>
      </w:pPr>
    </w:p>
    <w:p w14:paraId="6EF52023" w14:textId="77777777" w:rsidR="00380277" w:rsidRPr="00632712" w:rsidRDefault="00380277" w:rsidP="00380277">
      <w:pPr>
        <w:spacing w:before="157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Certificate</w:t>
      </w:r>
      <w:r w:rsidRPr="00632712">
        <w:rPr>
          <w:rFonts w:ascii="Book Antiqua" w:hAnsi="Book Antiqua"/>
          <w:b/>
          <w:spacing w:val="13"/>
        </w:rPr>
        <w:t xml:space="preserve"> </w:t>
      </w:r>
      <w:r w:rsidRPr="00632712">
        <w:rPr>
          <w:rFonts w:ascii="Book Antiqua" w:hAnsi="Book Antiqua"/>
          <w:b/>
          <w:spacing w:val="-5"/>
        </w:rPr>
        <w:t>No:</w:t>
      </w:r>
      <w:r w:rsidRPr="00632712">
        <w:rPr>
          <w:rFonts w:ascii="Book Antiqua" w:hAnsi="Book Antiqua"/>
          <w:b/>
        </w:rPr>
        <w:t xml:space="preserve"> </w:t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  <w:spacing w:val="-2"/>
        </w:rPr>
        <w:t>Dated:</w:t>
      </w:r>
    </w:p>
    <w:p w14:paraId="4CDED5C7" w14:textId="77777777" w:rsidR="00380277" w:rsidRPr="00632712" w:rsidRDefault="00380277" w:rsidP="00380277">
      <w:pPr>
        <w:spacing w:before="177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</w:rPr>
        <w:t>References:</w:t>
      </w:r>
    </w:p>
    <w:p w14:paraId="1BBBFEE6" w14:textId="77777777" w:rsidR="00380277" w:rsidRPr="00632712" w:rsidRDefault="00380277" w:rsidP="00380277">
      <w:pPr>
        <w:pStyle w:val="ListParagraph"/>
        <w:numPr>
          <w:ilvl w:val="1"/>
          <w:numId w:val="8"/>
        </w:numPr>
        <w:tabs>
          <w:tab w:val="left" w:pos="567"/>
          <w:tab w:val="left" w:leader="hyphen" w:pos="4247"/>
        </w:tabs>
        <w:spacing w:before="50"/>
        <w:ind w:left="0" w:firstLine="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Your</w:t>
      </w:r>
      <w:r w:rsidRPr="00632712">
        <w:rPr>
          <w:rFonts w:ascii="Book Antiqua" w:hAnsi="Book Antiqua"/>
          <w:spacing w:val="13"/>
        </w:rPr>
        <w:t xml:space="preserve"> </w:t>
      </w:r>
      <w:r w:rsidRPr="00632712">
        <w:rPr>
          <w:rFonts w:ascii="Book Antiqua" w:hAnsi="Book Antiqua"/>
        </w:rPr>
        <w:t>application</w:t>
      </w:r>
      <w:r w:rsidRPr="00632712">
        <w:rPr>
          <w:rFonts w:ascii="Book Antiqua" w:hAnsi="Book Antiqua"/>
          <w:spacing w:val="13"/>
        </w:rPr>
        <w:t xml:space="preserve"> </w:t>
      </w:r>
      <w:r w:rsidRPr="00632712">
        <w:rPr>
          <w:rFonts w:ascii="Book Antiqua" w:hAnsi="Book Antiqua"/>
          <w:spacing w:val="-2"/>
        </w:rPr>
        <w:t>dated</w:t>
      </w:r>
      <w:r w:rsidRPr="00632712">
        <w:rPr>
          <w:rFonts w:ascii="Book Antiqua" w:hAnsi="Book Antiqua"/>
        </w:rPr>
        <w:tab/>
        <w:t>(in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Format-I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A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I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  <w:spacing w:val="-5"/>
        </w:rPr>
        <w:t>B)</w:t>
      </w:r>
    </w:p>
    <w:p w14:paraId="162E7B99" w14:textId="77777777" w:rsidR="00380277" w:rsidRPr="00632712" w:rsidRDefault="00380277" w:rsidP="00380277">
      <w:pPr>
        <w:pStyle w:val="ListParagraph"/>
        <w:numPr>
          <w:ilvl w:val="1"/>
          <w:numId w:val="8"/>
        </w:numPr>
        <w:tabs>
          <w:tab w:val="left" w:pos="567"/>
          <w:tab w:val="left" w:leader="hyphen" w:pos="5358"/>
        </w:tabs>
        <w:spacing w:before="48"/>
        <w:ind w:left="0" w:firstLine="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SLDC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acknowledgment</w:t>
      </w:r>
      <w:r w:rsidRPr="00632712">
        <w:rPr>
          <w:rFonts w:ascii="Book Antiqua" w:hAnsi="Book Antiqua"/>
          <w:spacing w:val="75"/>
        </w:rPr>
        <w:t xml:space="preserve"> </w:t>
      </w:r>
      <w:r w:rsidRPr="00632712">
        <w:rPr>
          <w:rFonts w:ascii="Book Antiqua" w:hAnsi="Book Antiqua"/>
          <w:spacing w:val="-2"/>
        </w:rPr>
        <w:t>dated</w:t>
      </w:r>
      <w:r w:rsidRPr="00632712">
        <w:rPr>
          <w:rFonts w:ascii="Book Antiqua" w:hAnsi="Book Antiqua"/>
        </w:rPr>
        <w:tab/>
        <w:t>(in</w:t>
      </w:r>
      <w:r w:rsidRPr="00632712">
        <w:rPr>
          <w:rFonts w:ascii="Book Antiqua" w:hAnsi="Book Antiqua"/>
          <w:spacing w:val="13"/>
        </w:rPr>
        <w:t xml:space="preserve"> </w:t>
      </w:r>
      <w:r w:rsidRPr="00632712">
        <w:rPr>
          <w:rFonts w:ascii="Book Antiqua" w:hAnsi="Book Antiqua"/>
        </w:rPr>
        <w:t>Format-</w:t>
      </w:r>
      <w:r w:rsidRPr="00632712">
        <w:rPr>
          <w:rFonts w:ascii="Book Antiqua" w:hAnsi="Book Antiqua"/>
          <w:spacing w:val="-5"/>
        </w:rPr>
        <w:t>II)</w:t>
      </w:r>
    </w:p>
    <w:p w14:paraId="10485F59" w14:textId="77777777" w:rsidR="00380277" w:rsidRPr="00632712" w:rsidRDefault="00380277" w:rsidP="00380277">
      <w:pPr>
        <w:pStyle w:val="ListParagraph"/>
        <w:numPr>
          <w:ilvl w:val="1"/>
          <w:numId w:val="8"/>
        </w:numPr>
        <w:tabs>
          <w:tab w:val="left" w:pos="567"/>
          <w:tab w:val="left" w:leader="hyphen" w:pos="5358"/>
        </w:tabs>
        <w:spacing w:before="48"/>
        <w:ind w:left="0" w:firstLine="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Your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request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details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forwarded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on</w:t>
      </w:r>
      <w:r w:rsidRPr="00632712">
        <w:rPr>
          <w:rFonts w:ascii="Book Antiqua" w:hAnsi="Book Antiqua"/>
          <w:spacing w:val="6"/>
        </w:rPr>
        <w:t xml:space="preserve"> </w:t>
      </w:r>
      <w:proofErr w:type="gramStart"/>
      <w:r w:rsidRPr="00632712">
        <w:rPr>
          <w:rFonts w:ascii="Book Antiqua" w:hAnsi="Book Antiqua"/>
        </w:rPr>
        <w:t>dated</w:t>
      </w:r>
      <w:r w:rsidRPr="00632712">
        <w:rPr>
          <w:rFonts w:ascii="Book Antiqua" w:hAnsi="Book Antiqua"/>
          <w:spacing w:val="40"/>
        </w:rPr>
        <w:t xml:space="preserve">  </w:t>
      </w:r>
      <w:r w:rsidRPr="00632712">
        <w:rPr>
          <w:rFonts w:ascii="Book Antiqua" w:hAnsi="Book Antiqua"/>
        </w:rPr>
        <w:t>in</w:t>
      </w:r>
      <w:proofErr w:type="gramEnd"/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Format</w:t>
      </w:r>
      <w:r w:rsidRPr="00632712">
        <w:rPr>
          <w:rFonts w:ascii="Book Antiqua" w:hAnsi="Book Antiqua"/>
          <w:spacing w:val="3"/>
        </w:rPr>
        <w:t xml:space="preserve"> </w:t>
      </w:r>
      <w:r w:rsidRPr="00632712">
        <w:rPr>
          <w:rFonts w:ascii="Book Antiqua" w:hAnsi="Book Antiqua"/>
        </w:rPr>
        <w:t>III,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IIIA,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IIIB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IIIC</w:t>
      </w:r>
      <w:r w:rsidRPr="00632712">
        <w:rPr>
          <w:rFonts w:ascii="Book Antiqua" w:hAnsi="Book Antiqua"/>
          <w:spacing w:val="8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  <w:spacing w:val="-4"/>
        </w:rPr>
        <w:t>IIID</w:t>
      </w:r>
    </w:p>
    <w:p w14:paraId="437E86BD" w14:textId="77777777" w:rsidR="00380277" w:rsidRPr="00632712" w:rsidRDefault="00380277" w:rsidP="00380277">
      <w:pPr>
        <w:pStyle w:val="ListParagraph"/>
        <w:numPr>
          <w:ilvl w:val="1"/>
          <w:numId w:val="8"/>
        </w:numPr>
        <w:tabs>
          <w:tab w:val="left" w:pos="567"/>
          <w:tab w:val="left" w:leader="hyphen" w:pos="5358"/>
        </w:tabs>
        <w:spacing w:before="48"/>
        <w:ind w:left="0" w:firstLine="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SLDC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provisional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approval</w:t>
      </w:r>
      <w:r w:rsidRPr="00632712">
        <w:rPr>
          <w:rFonts w:ascii="Book Antiqua" w:hAnsi="Book Antiqua"/>
          <w:spacing w:val="8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energization,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testing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trial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run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  <w:spacing w:val="-2"/>
        </w:rPr>
        <w:t>dated</w:t>
      </w:r>
      <w:r w:rsidRPr="00632712">
        <w:rPr>
          <w:rFonts w:ascii="Book Antiqua" w:hAnsi="Book Antiqua"/>
        </w:rPr>
        <w:tab/>
        <w:t>(in</w:t>
      </w:r>
      <w:r w:rsidRPr="00632712">
        <w:rPr>
          <w:rFonts w:ascii="Book Antiqua" w:hAnsi="Book Antiqua"/>
          <w:spacing w:val="16"/>
        </w:rPr>
        <w:t xml:space="preserve"> </w:t>
      </w:r>
      <w:r w:rsidRPr="00632712">
        <w:rPr>
          <w:rFonts w:ascii="Book Antiqua" w:hAnsi="Book Antiqua"/>
        </w:rPr>
        <w:t>Format-</w:t>
      </w:r>
      <w:r w:rsidRPr="00632712">
        <w:rPr>
          <w:rFonts w:ascii="Book Antiqua" w:hAnsi="Book Antiqua"/>
          <w:spacing w:val="-5"/>
        </w:rPr>
        <w:t xml:space="preserve">IV </w:t>
      </w:r>
      <w:r w:rsidRPr="00632712">
        <w:rPr>
          <w:rFonts w:ascii="Book Antiqua" w:hAnsi="Book Antiqua"/>
        </w:rPr>
        <w:t>Real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Time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  <w:spacing w:val="-2"/>
        </w:rPr>
        <w:t>Codes</w:t>
      </w:r>
      <w:r w:rsidRPr="00632712">
        <w:rPr>
          <w:rFonts w:ascii="Book Antiqua" w:hAnsi="Book Antiqua"/>
          <w:u w:val="single"/>
        </w:rPr>
        <w:tab/>
      </w:r>
      <w:r w:rsidRPr="00632712">
        <w:rPr>
          <w:rFonts w:ascii="Book Antiqua" w:hAnsi="Book Antiqua"/>
          <w:spacing w:val="18"/>
        </w:rPr>
        <w:t xml:space="preserve"> </w:t>
      </w:r>
      <w:r w:rsidRPr="00632712">
        <w:rPr>
          <w:rFonts w:ascii="Book Antiqua" w:hAnsi="Book Antiqua"/>
        </w:rPr>
        <w:t>from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&lt;SLDC Name&gt;</w:t>
      </w:r>
      <w:r w:rsidRPr="00632712">
        <w:rPr>
          <w:rFonts w:ascii="Book Antiqua" w:hAnsi="Book Antiqua"/>
          <w:spacing w:val="13"/>
        </w:rPr>
        <w:t xml:space="preserve"> </w:t>
      </w:r>
      <w:r w:rsidRPr="00632712">
        <w:rPr>
          <w:rFonts w:ascii="Book Antiqua" w:hAnsi="Book Antiqua"/>
        </w:rPr>
        <w:t>dated</w:t>
      </w:r>
      <w:r w:rsidRPr="00632712">
        <w:rPr>
          <w:rFonts w:ascii="Book Antiqua" w:hAnsi="Book Antiqua"/>
        </w:rPr>
        <w:tab/>
        <w:t>for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energization/trial</w:t>
      </w:r>
      <w:r w:rsidRPr="00632712">
        <w:rPr>
          <w:rFonts w:ascii="Book Antiqua" w:hAnsi="Book Antiqua"/>
          <w:spacing w:val="9"/>
        </w:rPr>
        <w:t xml:space="preserve"> </w:t>
      </w:r>
      <w:r w:rsidRPr="00632712">
        <w:rPr>
          <w:rFonts w:ascii="Book Antiqua" w:hAnsi="Book Antiqua"/>
          <w:spacing w:val="-4"/>
        </w:rPr>
        <w:t>run.</w:t>
      </w:r>
    </w:p>
    <w:p w14:paraId="6803DD58" w14:textId="77777777" w:rsidR="00380277" w:rsidRPr="00632712" w:rsidRDefault="00380277" w:rsidP="00380277">
      <w:pPr>
        <w:pStyle w:val="ListParagraph"/>
        <w:numPr>
          <w:ilvl w:val="1"/>
          <w:numId w:val="8"/>
        </w:numPr>
        <w:tabs>
          <w:tab w:val="left" w:pos="567"/>
          <w:tab w:val="left" w:leader="hyphen" w:pos="5358"/>
        </w:tabs>
        <w:spacing w:before="48"/>
        <w:ind w:left="0" w:firstLine="0"/>
        <w:contextualSpacing w:val="0"/>
        <w:rPr>
          <w:rFonts w:ascii="Book Antiqua" w:hAnsi="Book Antiqua"/>
        </w:rPr>
      </w:pPr>
      <w:r w:rsidRPr="00632712">
        <w:rPr>
          <w:rFonts w:ascii="Book Antiqua" w:hAnsi="Book Antiqua"/>
        </w:rPr>
        <w:t>Submission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information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request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issuance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certificate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successful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</w:rPr>
        <w:t>trial</w:t>
      </w:r>
      <w:r w:rsidRPr="00632712">
        <w:rPr>
          <w:rFonts w:ascii="Book Antiqua" w:hAnsi="Book Antiqua"/>
          <w:spacing w:val="10"/>
        </w:rPr>
        <w:t xml:space="preserve"> </w:t>
      </w:r>
      <w:r w:rsidRPr="00632712">
        <w:rPr>
          <w:rFonts w:ascii="Book Antiqua" w:hAnsi="Book Antiqua"/>
        </w:rPr>
        <w:t>run</w:t>
      </w:r>
      <w:r w:rsidRPr="00632712">
        <w:rPr>
          <w:rFonts w:ascii="Book Antiqua" w:hAnsi="Book Antiqua"/>
          <w:spacing w:val="11"/>
        </w:rPr>
        <w:t xml:space="preserve"> </w:t>
      </w:r>
      <w:r w:rsidRPr="00632712">
        <w:rPr>
          <w:rFonts w:ascii="Book Antiqua" w:hAnsi="Book Antiqua"/>
          <w:spacing w:val="-2"/>
        </w:rPr>
        <w:t xml:space="preserve">dated    </w:t>
      </w:r>
      <w:r w:rsidRPr="00632712">
        <w:rPr>
          <w:rFonts w:ascii="Book Antiqua" w:hAnsi="Book Antiqua"/>
          <w:spacing w:val="-10"/>
        </w:rPr>
        <w:t>-</w:t>
      </w:r>
      <w:r w:rsidRPr="00632712">
        <w:rPr>
          <w:rFonts w:ascii="Book Antiqua" w:hAnsi="Book Antiqua"/>
        </w:rPr>
        <w:tab/>
        <w:t xml:space="preserve">         </w:t>
      </w:r>
      <w:proofErr w:type="gramStart"/>
      <w:r w:rsidRPr="00632712">
        <w:rPr>
          <w:rFonts w:ascii="Book Antiqua" w:hAnsi="Book Antiqua"/>
        </w:rPr>
        <w:t xml:space="preserve">   (</w:t>
      </w:r>
      <w:proofErr w:type="gramEnd"/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16"/>
        </w:rPr>
        <w:t xml:space="preserve"> </w:t>
      </w:r>
      <w:r w:rsidRPr="00632712">
        <w:rPr>
          <w:rFonts w:ascii="Book Antiqua" w:hAnsi="Book Antiqua"/>
        </w:rPr>
        <w:t>Format-</w:t>
      </w:r>
      <w:r w:rsidRPr="00632712">
        <w:rPr>
          <w:rFonts w:ascii="Book Antiqua" w:hAnsi="Book Antiqua"/>
          <w:spacing w:val="-5"/>
        </w:rPr>
        <w:t>V)</w:t>
      </w:r>
    </w:p>
    <w:p w14:paraId="774F6D41" w14:textId="77777777" w:rsidR="00380277" w:rsidRPr="00632712" w:rsidRDefault="00380277" w:rsidP="00380277">
      <w:pPr>
        <w:tabs>
          <w:tab w:val="left" w:leader="hyphen" w:pos="2042"/>
        </w:tabs>
        <w:spacing w:before="48"/>
        <w:rPr>
          <w:rFonts w:ascii="Book Antiqua" w:hAnsi="Book Antiqua"/>
          <w:spacing w:val="-5"/>
        </w:rPr>
      </w:pPr>
    </w:p>
    <w:p w14:paraId="3D1F5338" w14:textId="77777777" w:rsidR="00380277" w:rsidRPr="00632712" w:rsidRDefault="00380277" w:rsidP="00380277">
      <w:pPr>
        <w:tabs>
          <w:tab w:val="left" w:leader="hyphen" w:pos="2042"/>
        </w:tabs>
        <w:spacing w:before="48"/>
        <w:rPr>
          <w:rFonts w:ascii="Book Antiqua" w:hAnsi="Book Antiqua"/>
          <w:spacing w:val="-5"/>
        </w:rPr>
      </w:pPr>
    </w:p>
    <w:p w14:paraId="75C867E1" w14:textId="77777777" w:rsidR="00380277" w:rsidRPr="00632712" w:rsidRDefault="00380277" w:rsidP="00380277">
      <w:pPr>
        <w:tabs>
          <w:tab w:val="left" w:leader="hyphen" w:pos="2042"/>
        </w:tabs>
        <w:spacing w:before="48"/>
        <w:jc w:val="center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Objections</w:t>
      </w:r>
      <w:r w:rsidRPr="00632712">
        <w:rPr>
          <w:rFonts w:ascii="Book Antiqua" w:hAnsi="Book Antiqua"/>
          <w:b/>
          <w:bCs/>
          <w:spacing w:val="8"/>
        </w:rPr>
        <w:t xml:space="preserve"> </w:t>
      </w:r>
      <w:r w:rsidRPr="00632712">
        <w:rPr>
          <w:rFonts w:ascii="Book Antiqua" w:hAnsi="Book Antiqua"/>
          <w:b/>
          <w:bCs/>
        </w:rPr>
        <w:t>raised</w:t>
      </w:r>
      <w:r w:rsidRPr="00632712">
        <w:rPr>
          <w:rFonts w:ascii="Book Antiqua" w:hAnsi="Book Antiqua"/>
          <w:b/>
          <w:bCs/>
          <w:spacing w:val="9"/>
        </w:rPr>
        <w:t xml:space="preserve"> </w:t>
      </w:r>
      <w:r w:rsidRPr="00632712">
        <w:rPr>
          <w:rFonts w:ascii="Book Antiqua" w:hAnsi="Book Antiqua"/>
          <w:b/>
          <w:bCs/>
        </w:rPr>
        <w:t>by</w:t>
      </w:r>
      <w:r w:rsidRPr="00632712">
        <w:rPr>
          <w:rFonts w:ascii="Book Antiqua" w:hAnsi="Book Antiqua"/>
          <w:b/>
          <w:bCs/>
          <w:spacing w:val="10"/>
        </w:rPr>
        <w:t xml:space="preserve"> </w:t>
      </w:r>
      <w:r w:rsidRPr="00632712">
        <w:rPr>
          <w:rFonts w:ascii="Book Antiqua" w:hAnsi="Book Antiqua"/>
          <w:b/>
          <w:bCs/>
        </w:rPr>
        <w:t>&lt;Beneficiary(</w:t>
      </w:r>
      <w:proofErr w:type="spellStart"/>
      <w:r w:rsidRPr="00632712">
        <w:rPr>
          <w:rFonts w:ascii="Book Antiqua" w:hAnsi="Book Antiqua"/>
          <w:b/>
          <w:bCs/>
        </w:rPr>
        <w:t>ies</w:t>
      </w:r>
      <w:proofErr w:type="spellEnd"/>
      <w:r w:rsidRPr="00632712">
        <w:rPr>
          <w:rFonts w:ascii="Book Antiqua" w:hAnsi="Book Antiqua"/>
          <w:b/>
          <w:bCs/>
        </w:rPr>
        <w:t>)&gt;</w:t>
      </w:r>
      <w:r w:rsidRPr="00632712">
        <w:rPr>
          <w:rFonts w:ascii="Book Antiqua" w:hAnsi="Book Antiqua"/>
          <w:b/>
          <w:bCs/>
          <w:spacing w:val="10"/>
        </w:rPr>
        <w:t xml:space="preserve"> </w:t>
      </w:r>
      <w:r w:rsidRPr="00632712">
        <w:rPr>
          <w:rFonts w:ascii="Book Antiqua" w:hAnsi="Book Antiqua"/>
          <w:b/>
          <w:bCs/>
        </w:rPr>
        <w:t>dated</w:t>
      </w:r>
      <w:r w:rsidRPr="00632712">
        <w:rPr>
          <w:rFonts w:ascii="Book Antiqua" w:hAnsi="Book Antiqua"/>
          <w:b/>
          <w:bCs/>
          <w:spacing w:val="10"/>
        </w:rPr>
        <w:t xml:space="preserve"> </w:t>
      </w:r>
      <w:r w:rsidRPr="00632712">
        <w:rPr>
          <w:rFonts w:ascii="Book Antiqua" w:hAnsi="Book Antiqua"/>
          <w:b/>
          <w:bCs/>
        </w:rPr>
        <w:t>(in</w:t>
      </w:r>
      <w:r w:rsidRPr="00632712">
        <w:rPr>
          <w:rFonts w:ascii="Book Antiqua" w:hAnsi="Book Antiqua"/>
          <w:b/>
          <w:bCs/>
          <w:spacing w:val="9"/>
        </w:rPr>
        <w:t xml:space="preserve"> </w:t>
      </w:r>
      <w:r w:rsidRPr="00632712">
        <w:rPr>
          <w:rFonts w:ascii="Book Antiqua" w:hAnsi="Book Antiqua"/>
          <w:b/>
          <w:bCs/>
        </w:rPr>
        <w:t>Format-</w:t>
      </w:r>
      <w:r w:rsidRPr="00632712">
        <w:rPr>
          <w:rFonts w:ascii="Book Antiqua" w:hAnsi="Book Antiqua"/>
          <w:b/>
          <w:bCs/>
          <w:spacing w:val="-5"/>
        </w:rPr>
        <w:t>VI)</w:t>
      </w:r>
    </w:p>
    <w:p w14:paraId="24460918" w14:textId="77777777" w:rsidR="00380277" w:rsidRPr="00632712" w:rsidRDefault="00380277" w:rsidP="00380277">
      <w:pPr>
        <w:pStyle w:val="BodyText"/>
        <w:spacing w:before="98"/>
        <w:rPr>
          <w:rFonts w:ascii="Book Antiqua" w:hAnsi="Book Antiqua"/>
        </w:rPr>
      </w:pPr>
    </w:p>
    <w:p w14:paraId="2DD795FE" w14:textId="77777777" w:rsidR="00380277" w:rsidRPr="00632712" w:rsidRDefault="00380277" w:rsidP="00380277">
      <w:pPr>
        <w:pStyle w:val="ListParagraph"/>
        <w:tabs>
          <w:tab w:val="left" w:pos="1328"/>
        </w:tabs>
        <w:ind w:left="0"/>
        <w:contextualSpacing w:val="0"/>
        <w:jc w:val="center"/>
        <w:rPr>
          <w:rFonts w:ascii="Book Antiqua" w:hAnsi="Book Antiqua"/>
          <w:spacing w:val="-4"/>
        </w:rPr>
      </w:pPr>
      <w:r w:rsidRPr="00632712">
        <w:rPr>
          <w:rFonts w:ascii="Book Antiqua" w:hAnsi="Book Antiqua"/>
        </w:rPr>
        <w:t>There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has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been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no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receipt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any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objection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raised</w:t>
      </w:r>
      <w:r w:rsidRPr="00632712">
        <w:rPr>
          <w:rFonts w:ascii="Book Antiqua" w:hAnsi="Book Antiqua"/>
          <w:spacing w:val="2"/>
        </w:rPr>
        <w:t xml:space="preserve"> </w:t>
      </w:r>
      <w:r w:rsidRPr="00632712">
        <w:rPr>
          <w:rFonts w:ascii="Book Antiqua" w:hAnsi="Book Antiqua"/>
        </w:rPr>
        <w:t>by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any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beneficiary</w:t>
      </w:r>
      <w:r w:rsidRPr="00632712">
        <w:rPr>
          <w:rFonts w:ascii="Book Antiqua" w:hAnsi="Book Antiqua"/>
          <w:spacing w:val="7"/>
        </w:rPr>
        <w:t xml:space="preserve"> </w:t>
      </w: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writing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to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  <w:spacing w:val="-4"/>
        </w:rPr>
        <w:t>SLDC</w:t>
      </w:r>
    </w:p>
    <w:p w14:paraId="42A1F48F" w14:textId="77777777" w:rsidR="00380277" w:rsidRPr="00632712" w:rsidRDefault="00380277" w:rsidP="00380277">
      <w:pPr>
        <w:pStyle w:val="ListParagraph"/>
        <w:tabs>
          <w:tab w:val="left" w:pos="1328"/>
        </w:tabs>
        <w:ind w:left="0"/>
        <w:contextualSpacing w:val="0"/>
        <w:jc w:val="center"/>
        <w:rPr>
          <w:rFonts w:ascii="Book Antiqua" w:hAnsi="Book Antiqua"/>
        </w:rPr>
      </w:pPr>
    </w:p>
    <w:p w14:paraId="5A2FF022" w14:textId="77777777" w:rsidR="00380277" w:rsidRPr="00632712" w:rsidRDefault="00380277" w:rsidP="00380277">
      <w:pPr>
        <w:spacing w:before="4"/>
        <w:jc w:val="center"/>
        <w:rPr>
          <w:rFonts w:ascii="Book Antiqua" w:hAnsi="Book Antiqua"/>
          <w:spacing w:val="-5"/>
        </w:rPr>
      </w:pPr>
      <w:r w:rsidRPr="00632712">
        <w:rPr>
          <w:rFonts w:ascii="Book Antiqua" w:hAnsi="Book Antiqua"/>
          <w:spacing w:val="-5"/>
        </w:rPr>
        <w:t>OR</w:t>
      </w:r>
    </w:p>
    <w:p w14:paraId="7C1C2E8D" w14:textId="77777777" w:rsidR="00380277" w:rsidRPr="00632712" w:rsidRDefault="00380277" w:rsidP="00380277">
      <w:pPr>
        <w:spacing w:before="4"/>
        <w:jc w:val="center"/>
        <w:rPr>
          <w:rFonts w:ascii="Book Antiqua" w:hAnsi="Book Antiqua"/>
        </w:rPr>
      </w:pPr>
    </w:p>
    <w:p w14:paraId="6032CE22" w14:textId="77777777" w:rsidR="00380277" w:rsidRPr="00632712" w:rsidRDefault="00380277" w:rsidP="00380277">
      <w:pPr>
        <w:spacing w:before="5" w:line="244" w:lineRule="auto"/>
        <w:jc w:val="center"/>
        <w:rPr>
          <w:rFonts w:ascii="Book Antiqua" w:hAnsi="Book Antiqua"/>
        </w:rPr>
      </w:pPr>
      <w:r w:rsidRPr="00632712">
        <w:rPr>
          <w:rFonts w:ascii="Book Antiqua" w:hAnsi="Book Antiqua"/>
        </w:rPr>
        <w:t>The objections raised by the beneficiary</w:t>
      </w:r>
      <w:r w:rsidRPr="00632712">
        <w:rPr>
          <w:rFonts w:ascii="Book Antiqua" w:hAnsi="Book Antiqua"/>
          <w:spacing w:val="23"/>
        </w:rPr>
        <w:t xml:space="preserve"> </w:t>
      </w:r>
      <w:r w:rsidRPr="00632712">
        <w:rPr>
          <w:rFonts w:ascii="Book Antiqua" w:hAnsi="Book Antiqua"/>
        </w:rPr>
        <w:t>(</w:t>
      </w:r>
      <w:proofErr w:type="spellStart"/>
      <w:r w:rsidRPr="00632712">
        <w:rPr>
          <w:rFonts w:ascii="Book Antiqua" w:hAnsi="Book Antiqua"/>
        </w:rPr>
        <w:t>ies</w:t>
      </w:r>
      <w:proofErr w:type="spellEnd"/>
      <w:r w:rsidRPr="00632712">
        <w:rPr>
          <w:rFonts w:ascii="Book Antiqua" w:hAnsi="Book Antiqua"/>
        </w:rPr>
        <w:t>)</w:t>
      </w:r>
      <w:r w:rsidRPr="00632712">
        <w:rPr>
          <w:rFonts w:ascii="Book Antiqua" w:hAnsi="Book Antiqua"/>
          <w:spacing w:val="23"/>
        </w:rPr>
        <w:t xml:space="preserve"> </w:t>
      </w:r>
      <w:r w:rsidRPr="00632712">
        <w:rPr>
          <w:rFonts w:ascii="Book Antiqua" w:hAnsi="Book Antiqua"/>
        </w:rPr>
        <w:t xml:space="preserve">under </w:t>
      </w:r>
      <w:proofErr w:type="spellStart"/>
      <w:r w:rsidRPr="00632712">
        <w:rPr>
          <w:rFonts w:ascii="Book Antiqua" w:hAnsi="Book Antiqua"/>
        </w:rPr>
        <w:t>S.No</w:t>
      </w:r>
      <w:proofErr w:type="spellEnd"/>
      <w:r w:rsidRPr="00632712">
        <w:rPr>
          <w:rFonts w:ascii="Book Antiqua" w:hAnsi="Book Antiqua"/>
        </w:rPr>
        <w:t>. 7</w:t>
      </w:r>
      <w:r w:rsidRPr="00632712">
        <w:rPr>
          <w:rFonts w:ascii="Book Antiqua" w:hAnsi="Book Antiqua"/>
          <w:spacing w:val="23"/>
        </w:rPr>
        <w:t xml:space="preserve"> </w:t>
      </w:r>
      <w:r w:rsidRPr="00632712">
        <w:rPr>
          <w:rFonts w:ascii="Book Antiqua" w:hAnsi="Book Antiqua"/>
        </w:rPr>
        <w:t>have been satisfactorily</w:t>
      </w:r>
      <w:r w:rsidRPr="00632712">
        <w:rPr>
          <w:rFonts w:ascii="Book Antiqua" w:hAnsi="Book Antiqua"/>
          <w:spacing w:val="23"/>
        </w:rPr>
        <w:t xml:space="preserve"> </w:t>
      </w:r>
      <w:r w:rsidRPr="00632712">
        <w:rPr>
          <w:rFonts w:ascii="Book Antiqua" w:hAnsi="Book Antiqua"/>
        </w:rPr>
        <w:t>addressed by the &lt;Name of the User&gt;</w:t>
      </w:r>
    </w:p>
    <w:p w14:paraId="181AD262" w14:textId="77777777" w:rsidR="00380277" w:rsidRPr="00632712" w:rsidRDefault="00380277" w:rsidP="00380277">
      <w:pPr>
        <w:pStyle w:val="BodyText"/>
        <w:spacing w:before="6"/>
        <w:jc w:val="center"/>
        <w:rPr>
          <w:rFonts w:ascii="Book Antiqua" w:hAnsi="Book Antiqua"/>
        </w:rPr>
      </w:pPr>
    </w:p>
    <w:p w14:paraId="5805BFE2" w14:textId="77777777" w:rsidR="00380277" w:rsidRPr="00632712" w:rsidRDefault="00380277" w:rsidP="00380277">
      <w:pPr>
        <w:pStyle w:val="ListParagraph"/>
        <w:tabs>
          <w:tab w:val="left" w:pos="1328"/>
          <w:tab w:val="left" w:pos="1331"/>
        </w:tabs>
        <w:spacing w:line="244" w:lineRule="auto"/>
        <w:ind w:left="0"/>
        <w:contextualSpacing w:val="0"/>
        <w:jc w:val="center"/>
        <w:rPr>
          <w:rFonts w:ascii="Book Antiqua" w:hAnsi="Book Antiqua"/>
        </w:rPr>
      </w:pPr>
    </w:p>
    <w:p w14:paraId="6F9F2979" w14:textId="77777777" w:rsidR="00380277" w:rsidRPr="00632712" w:rsidRDefault="00380277" w:rsidP="00380277">
      <w:pPr>
        <w:pStyle w:val="ListParagraph"/>
        <w:tabs>
          <w:tab w:val="left" w:pos="1328"/>
          <w:tab w:val="left" w:pos="1331"/>
        </w:tabs>
        <w:spacing w:line="244" w:lineRule="auto"/>
        <w:ind w:left="0"/>
        <w:contextualSpacing w:val="0"/>
        <w:jc w:val="center"/>
        <w:rPr>
          <w:rFonts w:ascii="Book Antiqua" w:hAnsi="Book Antiqua"/>
        </w:rPr>
      </w:pPr>
      <w:r w:rsidRPr="00632712">
        <w:rPr>
          <w:rFonts w:ascii="Book Antiqua" w:hAnsi="Book Antiqua"/>
        </w:rPr>
        <w:t>It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is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hereby</w:t>
      </w:r>
      <w:r w:rsidRPr="00632712">
        <w:rPr>
          <w:rFonts w:ascii="Book Antiqua" w:hAnsi="Book Antiqua"/>
          <w:spacing w:val="38"/>
        </w:rPr>
        <w:t xml:space="preserve"> </w:t>
      </w:r>
      <w:r w:rsidRPr="00632712">
        <w:rPr>
          <w:rFonts w:ascii="Book Antiqua" w:hAnsi="Book Antiqua"/>
        </w:rPr>
        <w:t>certified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that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following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power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system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elements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have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successfully</w:t>
      </w:r>
      <w:r w:rsidRPr="00632712">
        <w:rPr>
          <w:rFonts w:ascii="Book Antiqua" w:hAnsi="Book Antiqua"/>
          <w:spacing w:val="38"/>
        </w:rPr>
        <w:t xml:space="preserve"> </w:t>
      </w:r>
      <w:r w:rsidRPr="00632712">
        <w:rPr>
          <w:rFonts w:ascii="Book Antiqua" w:hAnsi="Book Antiqua"/>
        </w:rPr>
        <w:t>completed trial run with/without electrical load:</w:t>
      </w:r>
    </w:p>
    <w:p w14:paraId="48070822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50CFDFE2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pPr w:leftFromText="180" w:rightFromText="180" w:vertAnchor="text" w:horzAnchor="margin" w:tblpY="140"/>
        <w:tblW w:w="9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836"/>
        <w:gridCol w:w="2046"/>
        <w:gridCol w:w="2455"/>
        <w:gridCol w:w="2511"/>
      </w:tblGrid>
      <w:tr w:rsidR="00380277" w:rsidRPr="00632712" w14:paraId="6AED138B" w14:textId="77777777" w:rsidTr="00CE3B43">
        <w:trPr>
          <w:trHeight w:val="1139"/>
        </w:trPr>
        <w:tc>
          <w:tcPr>
            <w:tcW w:w="990" w:type="dxa"/>
          </w:tcPr>
          <w:p w14:paraId="51CCD1A5" w14:textId="77777777" w:rsidR="00380277" w:rsidRPr="00632712" w:rsidRDefault="00380277" w:rsidP="00CE3B43">
            <w:pPr>
              <w:pStyle w:val="TableParagraph"/>
              <w:spacing w:before="148"/>
              <w:ind w:left="567"/>
              <w:rPr>
                <w:rFonts w:ascii="Book Antiqua" w:hAnsi="Book Antiqua"/>
              </w:rPr>
            </w:pPr>
          </w:p>
          <w:p w14:paraId="39937A0A" w14:textId="77777777" w:rsidR="00380277" w:rsidRPr="00632712" w:rsidRDefault="00380277" w:rsidP="00CE3B43">
            <w:pPr>
              <w:pStyle w:val="TableParagraph"/>
              <w:spacing w:before="1"/>
              <w:rPr>
                <w:rFonts w:ascii="Book Antiqua" w:hAnsi="Book Antiqua"/>
                <w:b/>
              </w:rPr>
            </w:pPr>
            <w:proofErr w:type="spellStart"/>
            <w:proofErr w:type="gramStart"/>
            <w:r w:rsidRPr="00632712">
              <w:rPr>
                <w:rFonts w:ascii="Book Antiqua" w:hAnsi="Book Antiqua"/>
                <w:b/>
                <w:spacing w:val="-4"/>
              </w:rPr>
              <w:t>S.No</w:t>
            </w:r>
            <w:proofErr w:type="spellEnd"/>
            <w:proofErr w:type="gramEnd"/>
          </w:p>
        </w:tc>
        <w:tc>
          <w:tcPr>
            <w:tcW w:w="1836" w:type="dxa"/>
          </w:tcPr>
          <w:p w14:paraId="69BD95F7" w14:textId="77777777" w:rsidR="00380277" w:rsidRPr="00632712" w:rsidRDefault="00380277" w:rsidP="00CE3B43">
            <w:pPr>
              <w:pStyle w:val="TableParagraph"/>
              <w:spacing w:before="6"/>
              <w:ind w:left="567"/>
              <w:rPr>
                <w:rFonts w:ascii="Book Antiqua" w:hAnsi="Book Antiqua"/>
              </w:rPr>
            </w:pPr>
          </w:p>
          <w:p w14:paraId="292F17BF" w14:textId="77777777" w:rsidR="00380277" w:rsidRPr="00632712" w:rsidRDefault="00380277" w:rsidP="00CE3B43">
            <w:pPr>
              <w:pStyle w:val="TableParagraph"/>
              <w:spacing w:line="244" w:lineRule="auto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Name</w:t>
            </w:r>
            <w:r w:rsidRPr="00632712">
              <w:rPr>
                <w:rFonts w:ascii="Book Antiqua" w:hAnsi="Book Antiqua"/>
                <w:b/>
                <w:spacing w:val="-6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>of</w:t>
            </w:r>
            <w:r w:rsidRPr="00632712">
              <w:rPr>
                <w:rFonts w:ascii="Book Antiqua" w:hAnsi="Book Antiqua"/>
                <w:b/>
                <w:spacing w:val="-8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 xml:space="preserve">the </w:t>
            </w:r>
            <w:r w:rsidRPr="00632712">
              <w:rPr>
                <w:rFonts w:ascii="Book Antiqua" w:hAnsi="Book Antiqua"/>
                <w:b/>
                <w:spacing w:val="-2"/>
              </w:rPr>
              <w:t>Element</w:t>
            </w:r>
          </w:p>
        </w:tc>
        <w:tc>
          <w:tcPr>
            <w:tcW w:w="2046" w:type="dxa"/>
          </w:tcPr>
          <w:p w14:paraId="0EAECD43" w14:textId="77777777" w:rsidR="00380277" w:rsidRPr="00632712" w:rsidRDefault="00380277" w:rsidP="00CE3B43">
            <w:pPr>
              <w:pStyle w:val="TableParagraph"/>
              <w:spacing w:before="5"/>
              <w:ind w:left="567"/>
              <w:rPr>
                <w:rFonts w:ascii="Book Antiqua" w:hAnsi="Book Antiqua"/>
              </w:rPr>
            </w:pPr>
          </w:p>
          <w:p w14:paraId="630532C5" w14:textId="77777777" w:rsidR="00380277" w:rsidRPr="00632712" w:rsidRDefault="00380277" w:rsidP="00CE3B43">
            <w:pPr>
              <w:pStyle w:val="TableParagraph"/>
              <w:spacing w:line="244" w:lineRule="auto"/>
              <w:ind w:right="349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Owner</w:t>
            </w:r>
            <w:r w:rsidRPr="00632712">
              <w:rPr>
                <w:rFonts w:ascii="Book Antiqua" w:hAnsi="Book Antiqua"/>
                <w:b/>
                <w:spacing w:val="-5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>of</w:t>
            </w:r>
            <w:r w:rsidRPr="00632712">
              <w:rPr>
                <w:rFonts w:ascii="Book Antiqua" w:hAnsi="Book Antiqua"/>
                <w:b/>
                <w:spacing w:val="-7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 xml:space="preserve">the </w:t>
            </w:r>
            <w:r w:rsidRPr="00632712">
              <w:rPr>
                <w:rFonts w:ascii="Book Antiqua" w:hAnsi="Book Antiqua"/>
                <w:b/>
                <w:spacing w:val="-2"/>
              </w:rPr>
              <w:t>Element</w:t>
            </w:r>
          </w:p>
        </w:tc>
        <w:tc>
          <w:tcPr>
            <w:tcW w:w="2455" w:type="dxa"/>
          </w:tcPr>
          <w:p w14:paraId="59798894" w14:textId="77777777" w:rsidR="00380277" w:rsidRPr="00632712" w:rsidRDefault="00380277" w:rsidP="00CE3B43">
            <w:pPr>
              <w:pStyle w:val="TableParagraph"/>
              <w:spacing w:line="244" w:lineRule="auto"/>
              <w:ind w:right="36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Date and Time of commencement of trial run with/without</w:t>
            </w:r>
          </w:p>
          <w:p w14:paraId="26798DE1" w14:textId="77777777" w:rsidR="00380277" w:rsidRPr="00632712" w:rsidRDefault="00380277" w:rsidP="00CE3B43">
            <w:pPr>
              <w:pStyle w:val="TableParagraph"/>
              <w:spacing w:line="264" w:lineRule="exact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electrical</w:t>
            </w:r>
            <w:r w:rsidRPr="00632712">
              <w:rPr>
                <w:rFonts w:ascii="Book Antiqua" w:hAnsi="Book Antiqua"/>
                <w:b/>
                <w:spacing w:val="8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4"/>
              </w:rPr>
              <w:t>load</w:t>
            </w:r>
          </w:p>
        </w:tc>
        <w:tc>
          <w:tcPr>
            <w:tcW w:w="2511" w:type="dxa"/>
          </w:tcPr>
          <w:p w14:paraId="2044AABC" w14:textId="77777777" w:rsidR="00380277" w:rsidRPr="00632712" w:rsidRDefault="00380277" w:rsidP="00CE3B43">
            <w:pPr>
              <w:pStyle w:val="TableParagraph"/>
              <w:spacing w:line="244" w:lineRule="auto"/>
              <w:ind w:right="106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Date and Time</w:t>
            </w:r>
            <w:r w:rsidRPr="00632712">
              <w:rPr>
                <w:rFonts w:ascii="Book Antiqua" w:hAnsi="Book Antiqua"/>
                <w:b/>
                <w:spacing w:val="40"/>
              </w:rPr>
              <w:t xml:space="preserve"> </w:t>
            </w:r>
            <w:r w:rsidRPr="00632712">
              <w:rPr>
                <w:rFonts w:ascii="Book Antiqua" w:hAnsi="Book Antiqua"/>
                <w:b/>
              </w:rPr>
              <w:t>of completion of trial operation with/without</w:t>
            </w:r>
          </w:p>
          <w:p w14:paraId="0556B868" w14:textId="77777777" w:rsidR="00380277" w:rsidRPr="00632712" w:rsidRDefault="00380277" w:rsidP="00CE3B43">
            <w:pPr>
              <w:pStyle w:val="TableParagraph"/>
              <w:spacing w:line="264" w:lineRule="exact"/>
              <w:ind w:right="86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</w:rPr>
              <w:t>electrical</w:t>
            </w:r>
            <w:r w:rsidRPr="00632712">
              <w:rPr>
                <w:rFonts w:ascii="Book Antiqua" w:hAnsi="Book Antiqua"/>
                <w:b/>
                <w:spacing w:val="8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4"/>
              </w:rPr>
              <w:t>load</w:t>
            </w:r>
          </w:p>
        </w:tc>
      </w:tr>
      <w:tr w:rsidR="00380277" w:rsidRPr="00632712" w14:paraId="321662CC" w14:textId="77777777" w:rsidTr="00CE3B43">
        <w:trPr>
          <w:trHeight w:val="272"/>
        </w:trPr>
        <w:tc>
          <w:tcPr>
            <w:tcW w:w="990" w:type="dxa"/>
          </w:tcPr>
          <w:p w14:paraId="2413AA51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1836" w:type="dxa"/>
          </w:tcPr>
          <w:p w14:paraId="2179B1C8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046" w:type="dxa"/>
          </w:tcPr>
          <w:p w14:paraId="54A5FCA7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455" w:type="dxa"/>
          </w:tcPr>
          <w:p w14:paraId="7EDA78F1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511" w:type="dxa"/>
          </w:tcPr>
          <w:p w14:paraId="1E5EB36F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</w:tr>
      <w:tr w:rsidR="00380277" w:rsidRPr="00632712" w14:paraId="4465B49F" w14:textId="77777777" w:rsidTr="00CE3B43">
        <w:trPr>
          <w:trHeight w:val="272"/>
        </w:trPr>
        <w:tc>
          <w:tcPr>
            <w:tcW w:w="990" w:type="dxa"/>
          </w:tcPr>
          <w:p w14:paraId="1FD8EBCD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1836" w:type="dxa"/>
          </w:tcPr>
          <w:p w14:paraId="5FDADA15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046" w:type="dxa"/>
          </w:tcPr>
          <w:p w14:paraId="69ED43D3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455" w:type="dxa"/>
          </w:tcPr>
          <w:p w14:paraId="4E4FDA95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  <w:tc>
          <w:tcPr>
            <w:tcW w:w="2511" w:type="dxa"/>
          </w:tcPr>
          <w:p w14:paraId="6881534E" w14:textId="77777777" w:rsidR="00380277" w:rsidRPr="00632712" w:rsidRDefault="00380277" w:rsidP="00CE3B43">
            <w:pPr>
              <w:pStyle w:val="TableParagraph"/>
              <w:ind w:left="567"/>
              <w:rPr>
                <w:rFonts w:ascii="Book Antiqua" w:hAnsi="Book Antiqua"/>
              </w:rPr>
            </w:pPr>
          </w:p>
        </w:tc>
      </w:tr>
    </w:tbl>
    <w:p w14:paraId="0CCF1713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7FB4E92C" w14:textId="77777777" w:rsidR="00380277" w:rsidRPr="00632712" w:rsidRDefault="00380277" w:rsidP="00380277">
      <w:pPr>
        <w:pStyle w:val="BodyText"/>
        <w:spacing w:before="7"/>
        <w:ind w:left="567"/>
        <w:rPr>
          <w:rFonts w:ascii="Book Antiqua" w:hAnsi="Book Antiqua"/>
        </w:rPr>
      </w:pPr>
    </w:p>
    <w:p w14:paraId="49DF4682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5625954B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1275C469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5A76CCEA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08C33E0B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56698FFA" w14:textId="77777777" w:rsidR="00380277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</w:p>
    <w:p w14:paraId="5A6242CE" w14:textId="452FD0C9" w:rsidR="00380277" w:rsidRPr="00632712" w:rsidRDefault="00380277" w:rsidP="00380277">
      <w:pPr>
        <w:spacing w:line="244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This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certificate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is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being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issued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accordance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with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Regulation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25 (1) and 25(2)</w:t>
      </w:r>
      <w:r w:rsidRPr="00632712">
        <w:rPr>
          <w:rFonts w:ascii="Book Antiqua" w:hAnsi="Book Antiqua"/>
          <w:spacing w:val="80"/>
          <w:w w:val="15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CERC (Indian Electricity Grid Code) Regulations, 2023 and amendments thereof to certify successful trial run of power system element with electrical load.</w:t>
      </w:r>
    </w:p>
    <w:p w14:paraId="06A9C290" w14:textId="77777777" w:rsidR="00380277" w:rsidRPr="00632712" w:rsidRDefault="00380277" w:rsidP="00380277">
      <w:pPr>
        <w:spacing w:line="277" w:lineRule="exact"/>
        <w:ind w:right="-30"/>
        <w:jc w:val="center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OR</w:t>
      </w:r>
    </w:p>
    <w:p w14:paraId="3999CD1A" w14:textId="77777777" w:rsidR="00380277" w:rsidRPr="00632712" w:rsidRDefault="00380277" w:rsidP="00380277">
      <w:pPr>
        <w:spacing w:before="6" w:line="244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This certificate is being issued in accordance with Regulation 5(2) (b) of CERC (Terms &amp; Conditions of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Tariff)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lastRenderedPageBreak/>
        <w:t>Regulations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2019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to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certify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successful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trial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run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power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system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element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without electrical load i.e. without flow of active power.</w:t>
      </w:r>
    </w:p>
    <w:p w14:paraId="5C5E4086" w14:textId="77777777" w:rsidR="00380277" w:rsidRPr="00632712" w:rsidRDefault="00380277" w:rsidP="00380277">
      <w:pPr>
        <w:pStyle w:val="BodyText"/>
        <w:spacing w:before="6"/>
        <w:ind w:right="-30"/>
        <w:rPr>
          <w:rFonts w:ascii="Book Antiqua" w:hAnsi="Book Antiqua"/>
        </w:rPr>
      </w:pPr>
    </w:p>
    <w:p w14:paraId="26DE4BF8" w14:textId="77777777" w:rsidR="00380277" w:rsidRPr="00632712" w:rsidRDefault="00380277" w:rsidP="00380277">
      <w:pPr>
        <w:ind w:right="-30"/>
        <w:rPr>
          <w:rFonts w:ascii="Book Antiqua" w:hAnsi="Book Antiqua"/>
        </w:rPr>
      </w:pPr>
      <w:r w:rsidRPr="00632712">
        <w:rPr>
          <w:rFonts w:ascii="Book Antiqua" w:hAnsi="Book Antiqua"/>
        </w:rPr>
        <w:t>Usage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this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certificate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any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other</w:t>
      </w:r>
      <w:r w:rsidRPr="00632712">
        <w:rPr>
          <w:rFonts w:ascii="Book Antiqua" w:hAnsi="Book Antiqua"/>
          <w:spacing w:val="6"/>
        </w:rPr>
        <w:t xml:space="preserve"> </w:t>
      </w:r>
      <w:r w:rsidRPr="00632712">
        <w:rPr>
          <w:rFonts w:ascii="Book Antiqua" w:hAnsi="Book Antiqua"/>
        </w:rPr>
        <w:t>purpose</w:t>
      </w:r>
      <w:r w:rsidRPr="00632712">
        <w:rPr>
          <w:rFonts w:ascii="Book Antiqua" w:hAnsi="Book Antiqua"/>
          <w:spacing w:val="4"/>
        </w:rPr>
        <w:t xml:space="preserve"> </w:t>
      </w:r>
      <w:r w:rsidRPr="00632712">
        <w:rPr>
          <w:rFonts w:ascii="Book Antiqua" w:hAnsi="Book Antiqua"/>
        </w:rPr>
        <w:t>is</w:t>
      </w:r>
      <w:r w:rsidRPr="00632712">
        <w:rPr>
          <w:rFonts w:ascii="Book Antiqua" w:hAnsi="Book Antiqua"/>
          <w:spacing w:val="5"/>
        </w:rPr>
        <w:t xml:space="preserve"> </w:t>
      </w:r>
      <w:r w:rsidRPr="00632712">
        <w:rPr>
          <w:rFonts w:ascii="Book Antiqua" w:hAnsi="Book Antiqua"/>
          <w:spacing w:val="-2"/>
        </w:rPr>
        <w:t>prohibited.</w:t>
      </w:r>
    </w:p>
    <w:p w14:paraId="3915232A" w14:textId="77777777" w:rsidR="00380277" w:rsidRPr="00632712" w:rsidRDefault="00380277" w:rsidP="00380277">
      <w:pPr>
        <w:pStyle w:val="BodyText"/>
        <w:spacing w:before="21"/>
        <w:ind w:left="567"/>
        <w:rPr>
          <w:rFonts w:ascii="Book Antiqua" w:hAnsi="Book Antiqua"/>
        </w:rPr>
      </w:pPr>
    </w:p>
    <w:p w14:paraId="7AF2D354" w14:textId="77777777" w:rsidR="00380277" w:rsidRPr="00632712" w:rsidRDefault="00380277" w:rsidP="00380277">
      <w:pPr>
        <w:pStyle w:val="BodyText"/>
        <w:ind w:right="-30"/>
        <w:jc w:val="both"/>
        <w:rPr>
          <w:rFonts w:ascii="Book Antiqua" w:hAnsi="Book Antiqua"/>
        </w:rPr>
      </w:pPr>
    </w:p>
    <w:p w14:paraId="50A22BE2" w14:textId="77777777" w:rsidR="00380277" w:rsidRPr="00632712" w:rsidRDefault="00380277" w:rsidP="00380277">
      <w:pPr>
        <w:pStyle w:val="BodyText"/>
        <w:spacing w:line="292" w:lineRule="exact"/>
        <w:ind w:left="2880" w:right="-30" w:firstLine="720"/>
        <w:jc w:val="center"/>
        <w:rPr>
          <w:rFonts w:ascii="Book Antiqua" w:hAnsi="Book Antiqua"/>
        </w:rPr>
      </w:pPr>
      <w:r w:rsidRPr="00632712">
        <w:rPr>
          <w:rFonts w:ascii="Book Antiqua" w:hAnsi="Book Antiqua"/>
          <w:spacing w:val="-2"/>
        </w:rPr>
        <w:t>Thanking</w:t>
      </w:r>
      <w:r w:rsidRPr="00632712">
        <w:rPr>
          <w:rFonts w:ascii="Book Antiqua" w:hAnsi="Book Antiqua"/>
          <w:spacing w:val="-8"/>
        </w:rPr>
        <w:t xml:space="preserve"> </w:t>
      </w:r>
      <w:r w:rsidRPr="00632712">
        <w:rPr>
          <w:rFonts w:ascii="Book Antiqua" w:hAnsi="Book Antiqua"/>
          <w:spacing w:val="-4"/>
        </w:rPr>
        <w:t>you,</w:t>
      </w:r>
    </w:p>
    <w:p w14:paraId="787A6C5E" w14:textId="77777777" w:rsidR="00380277" w:rsidRPr="00632712" w:rsidRDefault="00380277" w:rsidP="00380277">
      <w:pPr>
        <w:ind w:right="-30"/>
        <w:rPr>
          <w:rFonts w:ascii="Book Antiqua" w:hAnsi="Book Antiqua"/>
        </w:rPr>
      </w:pPr>
    </w:p>
    <w:p w14:paraId="0B9C483D" w14:textId="77777777" w:rsidR="00380277" w:rsidRPr="00632712" w:rsidRDefault="00380277" w:rsidP="00380277">
      <w:pPr>
        <w:pStyle w:val="BodyText"/>
        <w:ind w:right="367"/>
        <w:rPr>
          <w:rFonts w:ascii="Book Antiqua" w:hAnsi="Book Antiqua"/>
        </w:rPr>
      </w:pPr>
    </w:p>
    <w:p w14:paraId="058C09D4" w14:textId="77777777" w:rsidR="00380277" w:rsidRPr="00632712" w:rsidRDefault="00380277" w:rsidP="00380277">
      <w:pPr>
        <w:pStyle w:val="BodyText"/>
        <w:ind w:right="367"/>
        <w:rPr>
          <w:rFonts w:ascii="Book Antiqua" w:hAnsi="Book Antiqua"/>
        </w:rPr>
      </w:pPr>
    </w:p>
    <w:p w14:paraId="6861D04C" w14:textId="77777777" w:rsidR="00380277" w:rsidRPr="00632712" w:rsidRDefault="00380277" w:rsidP="00380277">
      <w:pPr>
        <w:ind w:right="112"/>
        <w:jc w:val="right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Chief General Manager, SLDC, AEGCL</w:t>
      </w:r>
    </w:p>
    <w:p w14:paraId="0B80DBFD" w14:textId="77777777" w:rsidR="00380277" w:rsidRPr="00632712" w:rsidRDefault="00380277" w:rsidP="00380277">
      <w:pPr>
        <w:pStyle w:val="BodyText"/>
        <w:ind w:right="367"/>
        <w:rPr>
          <w:rFonts w:ascii="Book Antiqua" w:hAnsi="Book Antiqua"/>
          <w:b/>
        </w:rPr>
      </w:pPr>
    </w:p>
    <w:p w14:paraId="69842D5C" w14:textId="77777777" w:rsidR="00380277" w:rsidRPr="00632712" w:rsidRDefault="00380277" w:rsidP="00380277">
      <w:pPr>
        <w:ind w:right="367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Place:</w:t>
      </w:r>
    </w:p>
    <w:p w14:paraId="0ECD01F5" w14:textId="77777777" w:rsidR="00380277" w:rsidRPr="00632712" w:rsidRDefault="00380277" w:rsidP="00380277">
      <w:pPr>
        <w:ind w:right="367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Date:</w:t>
      </w:r>
    </w:p>
    <w:p w14:paraId="69D0DE2E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0CE8842C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4F235052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18CD2672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11488FED" w14:textId="77777777" w:rsidR="00380277" w:rsidRPr="00632712" w:rsidRDefault="00380277" w:rsidP="00380277">
      <w:pPr>
        <w:tabs>
          <w:tab w:val="left" w:pos="8505"/>
        </w:tabs>
        <w:ind w:right="-30"/>
        <w:rPr>
          <w:rFonts w:ascii="Book Antiqua" w:hAnsi="Book Antiqua"/>
        </w:rPr>
      </w:pPr>
    </w:p>
    <w:p w14:paraId="1B720BA6" w14:textId="27C62687" w:rsidR="00C311EA" w:rsidRPr="00632712" w:rsidRDefault="00C311EA" w:rsidP="00380277">
      <w:pPr>
        <w:spacing w:before="92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EF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ARSHA KASHYAP DM SO" w:date="2024-07-10T16:45:00Z" w:initials="BD">
    <w:p w14:paraId="77C0E20E" w14:textId="77777777" w:rsidR="00380277" w:rsidRDefault="00380277" w:rsidP="00380277">
      <w:pPr>
        <w:pStyle w:val="CommentText"/>
      </w:pPr>
      <w:r>
        <w:t>Aerc regulation to mention or not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7C0E2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7C0E20E" w16cid:durableId="0B7788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6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7"/>
  </w:num>
  <w:num w:numId="4" w16cid:durableId="1578006639">
    <w:abstractNumId w:val="4"/>
  </w:num>
  <w:num w:numId="5" w16cid:durableId="87504581">
    <w:abstractNumId w:val="6"/>
  </w:num>
  <w:num w:numId="6" w16cid:durableId="577907460">
    <w:abstractNumId w:val="1"/>
  </w:num>
  <w:num w:numId="7" w16cid:durableId="9646043">
    <w:abstractNumId w:val="2"/>
  </w:num>
  <w:num w:numId="8" w16cid:durableId="38190858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SHA KASHYAP DM SO">
    <w15:presenceInfo w15:providerId="Windows Live" w15:userId="7954511911152f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380277"/>
    <w:rsid w:val="00405EB6"/>
    <w:rsid w:val="00430B60"/>
    <w:rsid w:val="0094791C"/>
    <w:rsid w:val="00C311EA"/>
    <w:rsid w:val="00C64ED9"/>
    <w:rsid w:val="00CA1DD6"/>
    <w:rsid w:val="00D56104"/>
    <w:rsid w:val="00D82B1D"/>
    <w:rsid w:val="00E42281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2</cp:revision>
  <dcterms:created xsi:type="dcterms:W3CDTF">2025-04-09T15:36:00Z</dcterms:created>
  <dcterms:modified xsi:type="dcterms:W3CDTF">2025-04-09T15:36:00Z</dcterms:modified>
</cp:coreProperties>
</file>